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9C5D5B7">
      <w:pPr>
        <w:spacing w:line="360" w:lineRule="auto"/>
        <w:jc w:val="center"/>
        <w:rPr>
          <w:rFonts w:hint="default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2"/>
          <w:szCs w:val="40"/>
          <w:lang w:val="en-US" w:eastAsia="zh-CN"/>
        </w:rPr>
        <w:t>综合培训导引</w:t>
      </w:r>
    </w:p>
    <w:p w14:paraId="6D175CFD">
      <w:pPr>
        <w:spacing w:line="360" w:lineRule="auto"/>
        <w:rPr>
          <w:rFonts w:hint="eastAsia"/>
          <w:b/>
          <w:bCs/>
          <w:lang w:val="en-US" w:eastAsia="zh-CN"/>
        </w:rPr>
      </w:pPr>
    </w:p>
    <w:p w14:paraId="6D8EB1D8">
      <w:p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1、了解合同签订、授权协议相关：</w:t>
      </w:r>
    </w:p>
    <w:p w14:paraId="67CBE72A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（1）《2024_综合培训V1-2024.6.21更新》（第12页）</w:t>
      </w:r>
    </w:p>
    <w:p w14:paraId="58DE3D6E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（2）《纳米加工平台用户培训流程2023-V2》（一、开通账户）</w:t>
      </w:r>
    </w:p>
    <w:p w14:paraId="2267C80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2、了解综合培训报名：</w:t>
      </w:r>
    </w:p>
    <w:p w14:paraId="2FB38801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（1）《2024_综合培训V1-2024.6.21更新》（第13页）</w:t>
      </w:r>
    </w:p>
    <w:p w14:paraId="3867C032">
      <w:pPr>
        <w:spacing w:line="360" w:lineRule="auto"/>
        <w:rPr>
          <w:rFonts w:hint="default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（2）《纳</w:t>
      </w:r>
      <w:r>
        <w:rPr>
          <w:rFonts w:hint="eastAsia"/>
          <w:lang w:val="en-US" w:eastAsia="zh-CN"/>
        </w:rPr>
        <w:t>米加工平台用户培训流程2023-V2》（二、综合培训报名）</w:t>
      </w:r>
    </w:p>
    <w:p w14:paraId="2016C5EC">
      <w:p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3、了解综合培训缴费、指纹门禁开通：</w:t>
      </w:r>
    </w:p>
    <w:p w14:paraId="0670740C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（1）《2024_综合培训V1-2024.6.21更新》（第20-22页）</w:t>
      </w:r>
    </w:p>
    <w:p w14:paraId="1E4CA89B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（2）《纳米加工平台用户培训流程2023-V2》（四、缴费方式；五、指纹门禁开通）</w:t>
      </w:r>
    </w:p>
    <w:p w14:paraId="5BC9903E">
      <w:p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4、了解综合培训流程：</w:t>
      </w:r>
    </w:p>
    <w:p w14:paraId="63CB5B57">
      <w:pPr>
        <w:spacing w:line="360" w:lineRule="auto"/>
        <w:rPr>
          <w:rFonts w:hint="eastAsia"/>
          <w:b w:val="0"/>
          <w:bCs w:val="0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</w:t>
      </w:r>
      <w:bookmarkStart w:id="0" w:name="_GoBack"/>
      <w:bookmarkEnd w:id="0"/>
      <w:r>
        <w:rPr>
          <w:rFonts w:hint="eastAsia"/>
          <w:lang w:val="en-US" w:eastAsia="zh-CN"/>
        </w:rPr>
        <w:t>（第14-19页）</w:t>
      </w:r>
    </w:p>
    <w:p w14:paraId="149594D2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（2）</w:t>
      </w:r>
      <w:r>
        <w:rPr>
          <w:rFonts w:hint="eastAsia"/>
          <w:lang w:val="en-US" w:eastAsia="zh-CN"/>
        </w:rPr>
        <w:t>《纳米加工平台用户培训流程2023-V2》（流程图；三、参加综合培训）</w:t>
      </w:r>
    </w:p>
    <w:p w14:paraId="116ECB9F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b/>
          <w:bCs/>
          <w:lang w:val="en-US" w:eastAsia="zh-CN"/>
        </w:rPr>
        <w:t>5、了解超净间参观预约流程：</w:t>
      </w:r>
    </w:p>
    <w:p w14:paraId="6E1D85E5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（1）《2024_综合培训V1-2024.6.21更新》（第58-59页）</w:t>
      </w:r>
    </w:p>
    <w:p w14:paraId="3F90964E">
      <w:p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6、了解超净间外来物品带入流程：</w:t>
      </w:r>
    </w:p>
    <w:p w14:paraId="08A35744">
      <w:pPr>
        <w:spacing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（1）《2024_综合培训V1-2024.6.21更新》（第60-63页）</w:t>
      </w:r>
    </w:p>
    <w:p w14:paraId="1406342A">
      <w:pPr>
        <w:spacing w:line="360" w:lineRule="auto"/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7、了解设备培训流程：</w:t>
      </w:r>
    </w:p>
    <w:p w14:paraId="550D387D">
      <w:pPr>
        <w:spacing w:line="360" w:lineRule="auto"/>
        <w:rPr>
          <w:rFonts w:hint="default"/>
          <w:b/>
          <w:bCs/>
          <w:lang w:val="en-US" w:eastAsia="zh-CN"/>
        </w:rPr>
      </w:pPr>
      <w:r>
        <w:rPr>
          <w:rFonts w:hint="eastAsia"/>
          <w:b w:val="0"/>
          <w:bCs w:val="0"/>
          <w:lang w:val="en-US" w:eastAsia="zh-CN"/>
        </w:rPr>
        <w:t>（1）《</w:t>
      </w:r>
      <w:r>
        <w:rPr>
          <w:rFonts w:hint="eastAsia"/>
          <w:lang w:val="en-US" w:eastAsia="zh-CN"/>
        </w:rPr>
        <w:t>2024_综合培训V1-2024.6.21更新》（第160-161页）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ZjZDJkNTU0MTFjNDgyNjY2M2I3NzQ1NmUwNGVjYTMifQ=="/>
  </w:docVars>
  <w:rsids>
    <w:rsidRoot w:val="00000000"/>
    <w:rsid w:val="2C446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2024-08-14T06:49:28Z</dcterms:created>
  <dc:creator>wklin</dc:creator>
  <cp:lastModifiedBy>曹琳娅  </cp:lastModifiedBy>
  <dcterms:modified xsi:type="dcterms:W3CDTF">2024-08-14T07:34:25Z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0827ECD11C09421DB51FEB1CF3C1D52E_12</vt:lpwstr>
  </property>
</Properties>
</file>